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C98" w:rsidRDefault="00180FD9" w:rsidP="00583834">
      <w:pPr>
        <w:jc w:val="center"/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Логотип ИЦРСО" style="position:absolute;left:0;text-align:left;margin-left:262.4pt;margin-top:-.75pt;width:48.05pt;height:63pt;z-index:-1;visibility:visible;mso-position-horizontal-relative:page" wrapcoords="-338 0 -338 21343 21600 21343 21600 0 -338 0">
            <v:imagedata r:id="rId5" o:title=""/>
            <w10:wrap type="tight" anchorx="page"/>
          </v:shape>
        </w:pict>
      </w:r>
    </w:p>
    <w:p w:rsidR="001D3C98" w:rsidRDefault="001D3C98" w:rsidP="00583834">
      <w:pPr>
        <w:jc w:val="center"/>
        <w:rPr>
          <w:b/>
          <w:bCs/>
        </w:rPr>
      </w:pPr>
    </w:p>
    <w:p w:rsidR="001D3C98" w:rsidRDefault="001D3C98" w:rsidP="00583834">
      <w:pPr>
        <w:jc w:val="center"/>
        <w:rPr>
          <w:b/>
          <w:bCs/>
        </w:rPr>
      </w:pPr>
    </w:p>
    <w:p w:rsidR="001D3C98" w:rsidRDefault="001D3C98" w:rsidP="00583834">
      <w:pPr>
        <w:jc w:val="center"/>
        <w:rPr>
          <w:b/>
          <w:bCs/>
        </w:rPr>
      </w:pPr>
    </w:p>
    <w:p w:rsidR="001D3C98" w:rsidRDefault="001D3C98" w:rsidP="00583834">
      <w:pPr>
        <w:rPr>
          <w:b/>
          <w:bCs/>
        </w:rPr>
      </w:pPr>
    </w:p>
    <w:p w:rsidR="001D3C98" w:rsidRDefault="001D3C98" w:rsidP="00583834">
      <w:pPr>
        <w:jc w:val="center"/>
        <w:rPr>
          <w:b/>
          <w:bCs/>
        </w:rPr>
      </w:pPr>
      <w:r>
        <w:rPr>
          <w:b/>
          <w:bCs/>
        </w:rPr>
        <w:t>МАОУ ДПО «Центр развития системы образования» г. Перми</w:t>
      </w:r>
    </w:p>
    <w:p w:rsidR="001D3C98" w:rsidRDefault="001D3C98" w:rsidP="00583834">
      <w:pPr>
        <w:jc w:val="center"/>
        <w:rPr>
          <w:spacing w:val="10"/>
          <w:sz w:val="16"/>
          <w:szCs w:val="16"/>
        </w:rPr>
      </w:pPr>
      <w:smartTag w:uri="urn:schemas-microsoft-com:office:smarttags" w:element="metricconverter">
        <w:smartTagPr>
          <w:attr w:name="ProductID" w:val="614036, г"/>
        </w:smartTagPr>
        <w:r>
          <w:rPr>
            <w:sz w:val="22"/>
            <w:szCs w:val="22"/>
          </w:rPr>
          <w:t>614036, г</w:t>
        </w:r>
      </w:smartTag>
      <w:r>
        <w:rPr>
          <w:sz w:val="22"/>
          <w:szCs w:val="22"/>
        </w:rPr>
        <w:t xml:space="preserve">. </w:t>
      </w:r>
      <w:r w:rsidR="00161A19">
        <w:rPr>
          <w:sz w:val="22"/>
          <w:szCs w:val="22"/>
        </w:rPr>
        <w:t>Пермь, ул.Нефтяников, д.</w:t>
      </w:r>
      <w:r>
        <w:rPr>
          <w:sz w:val="22"/>
          <w:szCs w:val="22"/>
        </w:rPr>
        <w:t>50 Тел.(342) 226-18-68, факс 226-16-86</w:t>
      </w:r>
    </w:p>
    <w:p w:rsidR="001D3C98" w:rsidRPr="00E64C5C" w:rsidRDefault="001D3C98" w:rsidP="00583834">
      <w:pPr>
        <w:jc w:val="center"/>
        <w:rPr>
          <w:sz w:val="22"/>
          <w:szCs w:val="22"/>
          <w:lang w:val="it-IT"/>
        </w:rPr>
      </w:pPr>
      <w:r>
        <w:rPr>
          <w:sz w:val="22"/>
          <w:szCs w:val="22"/>
        </w:rPr>
        <w:t>ИНН</w:t>
      </w:r>
      <w:r w:rsidRPr="00E64C5C">
        <w:rPr>
          <w:sz w:val="22"/>
          <w:szCs w:val="22"/>
          <w:lang w:val="it-IT"/>
        </w:rPr>
        <w:t>/</w:t>
      </w:r>
      <w:r>
        <w:rPr>
          <w:sz w:val="22"/>
          <w:szCs w:val="22"/>
        </w:rPr>
        <w:t>КПП</w:t>
      </w:r>
      <w:r w:rsidRPr="00E64C5C">
        <w:rPr>
          <w:sz w:val="22"/>
          <w:szCs w:val="22"/>
          <w:lang w:val="it-IT"/>
        </w:rPr>
        <w:t xml:space="preserve"> 5905007033/590501001, E-mail: </w:t>
      </w:r>
      <w:r w:rsidR="00A379DB">
        <w:fldChar w:fldCharType="begin"/>
      </w:r>
      <w:r w:rsidR="00A379DB" w:rsidRPr="000D13E2">
        <w:rPr>
          <w:lang w:val="en-US"/>
        </w:rPr>
        <w:instrText xml:space="preserve"> HYPERLINK "mailto:icrso.perm@gmail.com" </w:instrText>
      </w:r>
      <w:r w:rsidR="00A379DB">
        <w:fldChar w:fldCharType="separate"/>
      </w:r>
      <w:r w:rsidRPr="00E64C5C">
        <w:rPr>
          <w:rStyle w:val="a3"/>
          <w:sz w:val="22"/>
          <w:szCs w:val="22"/>
          <w:lang w:val="it-IT"/>
        </w:rPr>
        <w:t>icrso.perm@gmail.com</w:t>
      </w:r>
      <w:r w:rsidR="00A379DB">
        <w:rPr>
          <w:rStyle w:val="a3"/>
          <w:sz w:val="22"/>
          <w:szCs w:val="22"/>
          <w:lang w:val="it-IT"/>
        </w:rPr>
        <w:fldChar w:fldCharType="end"/>
      </w:r>
    </w:p>
    <w:p w:rsidR="001D3C98" w:rsidRDefault="001D3C98" w:rsidP="00583834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ИНФОРМАЦИОННОЕ ПИСЬМО</w:t>
      </w:r>
    </w:p>
    <w:p w:rsidR="001D3C98" w:rsidRDefault="001D3C98" w:rsidP="00583834">
      <w:pPr>
        <w:jc w:val="center"/>
        <w:rPr>
          <w:b/>
          <w:bCs/>
          <w:sz w:val="16"/>
          <w:szCs w:val="16"/>
        </w:rPr>
      </w:pPr>
    </w:p>
    <w:p w:rsidR="001D3C98" w:rsidRDefault="001D3C98" w:rsidP="00583834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«Центр развития системы образования» г. Перми</w:t>
      </w:r>
    </w:p>
    <w:p w:rsidR="000D13E2" w:rsidRDefault="00161A19" w:rsidP="00161A19">
      <w:pPr>
        <w:pStyle w:val="a4"/>
        <w:jc w:val="center"/>
        <w:rPr>
          <w:b/>
          <w:bCs/>
          <w:sz w:val="28"/>
          <w:szCs w:val="28"/>
        </w:rPr>
      </w:pPr>
      <w:r w:rsidRPr="00161A19">
        <w:rPr>
          <w:b/>
          <w:bCs/>
          <w:sz w:val="28"/>
          <w:szCs w:val="28"/>
        </w:rPr>
        <w:t>проводит курсы повышения квалификации</w:t>
      </w:r>
    </w:p>
    <w:p w:rsidR="001D3C98" w:rsidRPr="00161A19" w:rsidRDefault="001D3C98" w:rsidP="00583834">
      <w:pPr>
        <w:pStyle w:val="a4"/>
        <w:jc w:val="center"/>
        <w:rPr>
          <w:b/>
          <w:bCs/>
          <w:color w:val="C00000"/>
          <w:sz w:val="32"/>
          <w:szCs w:val="32"/>
        </w:rPr>
      </w:pPr>
      <w:r w:rsidRPr="00161A19">
        <w:rPr>
          <w:b/>
          <w:bCs/>
          <w:color w:val="C00000"/>
          <w:sz w:val="32"/>
          <w:szCs w:val="32"/>
        </w:rPr>
        <w:t xml:space="preserve">для заместителей </w:t>
      </w:r>
      <w:r w:rsidR="000D13E2" w:rsidRPr="00161A19">
        <w:rPr>
          <w:b/>
          <w:bCs/>
          <w:color w:val="C00000"/>
          <w:sz w:val="32"/>
          <w:szCs w:val="32"/>
        </w:rPr>
        <w:t>директоров школ, учителей начальных классов, ответственных за орг</w:t>
      </w:r>
      <w:r w:rsidR="00BF0388" w:rsidRPr="00161A19">
        <w:rPr>
          <w:b/>
          <w:bCs/>
          <w:color w:val="C00000"/>
          <w:sz w:val="32"/>
          <w:szCs w:val="32"/>
        </w:rPr>
        <w:t>анизацию</w:t>
      </w:r>
      <w:r w:rsidR="000D13E2" w:rsidRPr="00161A19">
        <w:rPr>
          <w:b/>
          <w:bCs/>
          <w:color w:val="C00000"/>
          <w:sz w:val="32"/>
          <w:szCs w:val="32"/>
        </w:rPr>
        <w:t xml:space="preserve"> групп продленного дня</w:t>
      </w:r>
      <w:r w:rsidR="00161A19" w:rsidRPr="00161A19">
        <w:rPr>
          <w:b/>
          <w:bCs/>
          <w:color w:val="C00000"/>
          <w:sz w:val="32"/>
          <w:szCs w:val="32"/>
        </w:rPr>
        <w:t>, воскресных школ</w:t>
      </w:r>
      <w:r w:rsidR="000D13E2" w:rsidRPr="00161A19">
        <w:rPr>
          <w:b/>
          <w:bCs/>
          <w:color w:val="C00000"/>
          <w:sz w:val="32"/>
          <w:szCs w:val="32"/>
        </w:rPr>
        <w:t xml:space="preserve"> </w:t>
      </w:r>
      <w:r w:rsidR="00BF0388" w:rsidRPr="00161A19">
        <w:rPr>
          <w:b/>
          <w:bCs/>
          <w:color w:val="C00000"/>
          <w:sz w:val="32"/>
          <w:szCs w:val="32"/>
        </w:rPr>
        <w:t>и внеурочную деятельность</w:t>
      </w:r>
    </w:p>
    <w:p w:rsidR="001D3C98" w:rsidRPr="00161A19" w:rsidRDefault="001D3C98" w:rsidP="00161A19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«</w:t>
      </w:r>
      <w:r w:rsidR="00BF0388">
        <w:rPr>
          <w:b/>
          <w:bCs/>
          <w:sz w:val="36"/>
          <w:szCs w:val="36"/>
          <w:u w:val="single"/>
        </w:rPr>
        <w:t xml:space="preserve">Игровые средства </w:t>
      </w:r>
      <w:r>
        <w:rPr>
          <w:b/>
          <w:bCs/>
          <w:sz w:val="36"/>
          <w:szCs w:val="36"/>
          <w:u w:val="single"/>
        </w:rPr>
        <w:t xml:space="preserve">технологии интеллектуально-творческого развития детей </w:t>
      </w:r>
      <w:r w:rsidR="00BF0388">
        <w:rPr>
          <w:b/>
          <w:bCs/>
          <w:sz w:val="36"/>
          <w:szCs w:val="36"/>
          <w:u w:val="single"/>
        </w:rPr>
        <w:t>младшего школьного воз</w:t>
      </w:r>
      <w:r>
        <w:rPr>
          <w:b/>
          <w:bCs/>
          <w:sz w:val="36"/>
          <w:szCs w:val="36"/>
          <w:u w:val="single"/>
        </w:rPr>
        <w:t>раста «Сказочные лабиринты игры» (автор В.В.</w:t>
      </w:r>
      <w:r w:rsidRPr="00F6461F">
        <w:rPr>
          <w:b/>
          <w:bCs/>
          <w:sz w:val="36"/>
          <w:szCs w:val="36"/>
          <w:u w:val="single"/>
        </w:rPr>
        <w:t xml:space="preserve"> </w:t>
      </w:r>
      <w:r>
        <w:rPr>
          <w:b/>
          <w:bCs/>
          <w:sz w:val="36"/>
          <w:szCs w:val="36"/>
          <w:u w:val="single"/>
        </w:rPr>
        <w:t>Воскобович</w:t>
      </w:r>
      <w:r w:rsidR="00161A19">
        <w:rPr>
          <w:b/>
          <w:bCs/>
          <w:sz w:val="36"/>
          <w:szCs w:val="36"/>
          <w:u w:val="single"/>
        </w:rPr>
        <w:t>)</w:t>
      </w:r>
    </w:p>
    <w:p w:rsidR="00161A19" w:rsidRDefault="00161A19" w:rsidP="00FE122B">
      <w:pPr>
        <w:jc w:val="both"/>
        <w:rPr>
          <w:b/>
          <w:bCs/>
          <w:u w:val="single"/>
        </w:rPr>
      </w:pPr>
    </w:p>
    <w:p w:rsidR="001D3C98" w:rsidRDefault="00161A19" w:rsidP="00FE122B">
      <w:pPr>
        <w:jc w:val="both"/>
        <w:rPr>
          <w:b/>
          <w:bCs/>
        </w:rPr>
      </w:pPr>
      <w:r>
        <w:rPr>
          <w:b/>
          <w:bCs/>
          <w:u w:val="single"/>
        </w:rPr>
        <w:t>Курсы</w:t>
      </w:r>
      <w:r w:rsidR="001D3C98">
        <w:rPr>
          <w:b/>
          <w:bCs/>
          <w:u w:val="single"/>
        </w:rPr>
        <w:t xml:space="preserve"> проводит</w:t>
      </w:r>
      <w:r w:rsidR="001D3C98">
        <w:rPr>
          <w:b/>
          <w:bCs/>
        </w:rPr>
        <w:t>:</w:t>
      </w:r>
    </w:p>
    <w:p w:rsidR="001D3C98" w:rsidRDefault="001D3C98" w:rsidP="00FE122B">
      <w:pPr>
        <w:jc w:val="both"/>
      </w:pPr>
      <w:r>
        <w:rPr>
          <w:b/>
          <w:bCs/>
          <w:sz w:val="28"/>
          <w:szCs w:val="28"/>
        </w:rPr>
        <w:t>-Цыгвинцева Анастасия Владимировна</w:t>
      </w:r>
      <w:r>
        <w:rPr>
          <w:sz w:val="28"/>
          <w:szCs w:val="28"/>
        </w:rPr>
        <w:t xml:space="preserve">, </w:t>
      </w:r>
      <w:r>
        <w:t>методист МАОУ ДПО «ЦРСО» г. Перми,</w:t>
      </w:r>
    </w:p>
    <w:p w:rsidR="001D3C98" w:rsidRDefault="001D3C98" w:rsidP="00FE122B">
      <w:pPr>
        <w:jc w:val="both"/>
      </w:pPr>
      <w:r>
        <w:t>сертифицированный тьютор ООО «Развивающие игры Воскобовича».</w:t>
      </w:r>
    </w:p>
    <w:p w:rsidR="001D3C98" w:rsidRDefault="001D3C98" w:rsidP="00FE122B">
      <w:pPr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Программа </w:t>
      </w:r>
      <w:r w:rsidR="00161A19">
        <w:rPr>
          <w:b/>
          <w:bCs/>
          <w:sz w:val="26"/>
          <w:szCs w:val="26"/>
          <w:u w:val="single"/>
        </w:rPr>
        <w:t>курсов</w:t>
      </w:r>
      <w:r>
        <w:rPr>
          <w:b/>
          <w:bCs/>
          <w:sz w:val="26"/>
          <w:szCs w:val="26"/>
          <w:u w:val="single"/>
        </w:rPr>
        <w:t xml:space="preserve"> включает в себя</w:t>
      </w:r>
      <w:r w:rsidR="00161A19">
        <w:rPr>
          <w:b/>
          <w:bCs/>
          <w:sz w:val="26"/>
          <w:szCs w:val="26"/>
          <w:u w:val="single"/>
        </w:rPr>
        <w:t xml:space="preserve"> (18 часов)</w:t>
      </w:r>
      <w:r>
        <w:rPr>
          <w:b/>
          <w:bCs/>
          <w:sz w:val="26"/>
          <w:szCs w:val="26"/>
          <w:u w:val="single"/>
        </w:rPr>
        <w:t>:</w:t>
      </w:r>
    </w:p>
    <w:p w:rsidR="00BF0388" w:rsidRPr="00FE122B" w:rsidRDefault="00161A19" w:rsidP="00161A19">
      <w:pPr>
        <w:jc w:val="both"/>
      </w:pPr>
      <w:r>
        <w:t>1.</w:t>
      </w:r>
      <w:r w:rsidR="00A379DB">
        <w:t>Применение с</w:t>
      </w:r>
      <w:r w:rsidR="00BF0388" w:rsidRPr="00FE122B">
        <w:t>редств игровой технологии «Сказочные лабиринты игры» В.В. Воскобовича</w:t>
      </w:r>
      <w:r w:rsidR="00BF0388">
        <w:t xml:space="preserve"> </w:t>
      </w:r>
      <w:r w:rsidR="00A379DB">
        <w:t>при организации внеурочной деятельности младших дошкольников, в том числе групп продленного дня</w:t>
      </w:r>
      <w:r>
        <w:t>, воскресных школ</w:t>
      </w:r>
      <w:r w:rsidR="00BF0388" w:rsidRPr="00FE122B">
        <w:t xml:space="preserve">: </w:t>
      </w:r>
    </w:p>
    <w:p w:rsidR="00BF0388" w:rsidRDefault="00BF0388" w:rsidP="00BF0388">
      <w:pPr>
        <w:jc w:val="both"/>
      </w:pPr>
      <w:r>
        <w:t>- аналитический обзор универсального игрового комплекса Коврограф «Ларчик»</w:t>
      </w:r>
      <w:r w:rsidR="00161A19">
        <w:t>;</w:t>
      </w:r>
    </w:p>
    <w:p w:rsidR="00BF0388" w:rsidRDefault="00BF0388" w:rsidP="00BF0388">
      <w:pPr>
        <w:jc w:val="both"/>
      </w:pPr>
      <w:r>
        <w:t xml:space="preserve">- особенности работы с приложениями к коврографу «Ларчик» </w:t>
      </w:r>
      <w:r w:rsidR="00A379DB">
        <w:t>и комплектами «</w:t>
      </w:r>
      <w:proofErr w:type="spellStart"/>
      <w:r w:rsidR="00A379DB">
        <w:t>МиниЛарчик</w:t>
      </w:r>
      <w:proofErr w:type="spellEnd"/>
      <w:r w:rsidR="00A379DB">
        <w:t>»</w:t>
      </w:r>
      <w:r w:rsidR="00161A19">
        <w:t>;</w:t>
      </w:r>
    </w:p>
    <w:p w:rsidR="00BF0388" w:rsidRDefault="00BF0388" w:rsidP="00BF0388">
      <w:pPr>
        <w:jc w:val="both"/>
      </w:pPr>
      <w:r>
        <w:t>- знакомство с особенностями комплектов «Геоконт», «Прозрачный квадрат» и прил</w:t>
      </w:r>
      <w:r w:rsidR="00161A19">
        <w:t>.</w:t>
      </w:r>
      <w:r>
        <w:t xml:space="preserve"> к </w:t>
      </w:r>
      <w:bookmarkStart w:id="0" w:name="_GoBack"/>
      <w:bookmarkEnd w:id="0"/>
      <w:r w:rsidR="00180FD9">
        <w:t>ним;</w:t>
      </w:r>
    </w:p>
    <w:p w:rsidR="00BF0388" w:rsidRDefault="00BF0388" w:rsidP="00BF0388">
      <w:pPr>
        <w:jc w:val="both"/>
      </w:pPr>
      <w:r>
        <w:t>- знакомство с графическим тренажером «Игровизор» и приложениями к нему</w:t>
      </w:r>
      <w:r w:rsidR="00161A19">
        <w:t>.</w:t>
      </w:r>
    </w:p>
    <w:p w:rsidR="001D3C98" w:rsidRPr="00FE122B" w:rsidRDefault="00161A19" w:rsidP="00161A19">
      <w:pPr>
        <w:jc w:val="both"/>
      </w:pPr>
      <w:r>
        <w:t>2.</w:t>
      </w:r>
      <w:r w:rsidR="001D3C98">
        <w:t xml:space="preserve">Решение задач интеллектуально-творческого развития дошкольников </w:t>
      </w:r>
      <w:r w:rsidR="001D3C98" w:rsidRPr="00FE122B">
        <w:t xml:space="preserve">средствами игровой технологии «Сказочные лабиринты игры» В.В. Воскобовича: </w:t>
      </w:r>
    </w:p>
    <w:p w:rsidR="001D3C98" w:rsidRDefault="001D3C98" w:rsidP="00FE122B">
      <w:pPr>
        <w:jc w:val="both"/>
      </w:pPr>
      <w:r>
        <w:t>- аналитический обзор комплектов «Эталонные конструкторы», «Чудо-конструкторы», «Знаковые конструкторы»</w:t>
      </w:r>
      <w:r w:rsidR="00161A19">
        <w:t>;</w:t>
      </w:r>
    </w:p>
    <w:p w:rsidR="001D3C98" w:rsidRDefault="001D3C98" w:rsidP="00FE122B">
      <w:pPr>
        <w:jc w:val="both"/>
      </w:pPr>
      <w:r>
        <w:t>- особенности работы с приложениями к данным игровым комплектам.</w:t>
      </w:r>
    </w:p>
    <w:p w:rsidR="001D3C98" w:rsidRDefault="00161A19" w:rsidP="00161A19">
      <w:pPr>
        <w:jc w:val="both"/>
      </w:pPr>
      <w:r>
        <w:t>3.</w:t>
      </w:r>
      <w:r w:rsidR="001D3C98">
        <w:t xml:space="preserve">Практическая часть: </w:t>
      </w:r>
    </w:p>
    <w:p w:rsidR="001D3C98" w:rsidRDefault="001D3C98" w:rsidP="00161A19">
      <w:pPr>
        <w:jc w:val="both"/>
      </w:pPr>
      <w:r>
        <w:t>- работа в микрогруппах - игровая деятельность с заявленными комплектами</w:t>
      </w:r>
      <w:r w:rsidR="00161A19">
        <w:t>;</w:t>
      </w:r>
    </w:p>
    <w:p w:rsidR="001D3C98" w:rsidRDefault="001D3C98" w:rsidP="00161A19">
      <w:pPr>
        <w:jc w:val="both"/>
      </w:pPr>
      <w:r>
        <w:t xml:space="preserve">- разработка </w:t>
      </w:r>
      <w:r w:rsidR="00BF0388">
        <w:t xml:space="preserve">проектов организации образовательного предметного пространства групп продленного дня с применением </w:t>
      </w:r>
      <w:r>
        <w:t>игр</w:t>
      </w:r>
      <w:r w:rsidR="00BF0388">
        <w:t>овых средств</w:t>
      </w:r>
      <w:r>
        <w:t xml:space="preserve"> В.В. Воскобовича</w:t>
      </w:r>
      <w:r w:rsidR="00161A19">
        <w:t>;</w:t>
      </w:r>
    </w:p>
    <w:p w:rsidR="001D3C98" w:rsidRPr="00161A19" w:rsidRDefault="001D3C98" w:rsidP="00FE122B">
      <w:pPr>
        <w:jc w:val="both"/>
        <w:rPr>
          <w:u w:val="single"/>
        </w:rPr>
      </w:pPr>
      <w:r w:rsidRPr="00161A19">
        <w:rPr>
          <w:u w:val="single"/>
        </w:rPr>
        <w:t xml:space="preserve">Образовательный модуль носит практико-ориентированный характер, его содержание реализуется в активных формах работы с </w:t>
      </w:r>
      <w:r w:rsidR="00BF0388" w:rsidRPr="00161A19">
        <w:rPr>
          <w:u w:val="single"/>
        </w:rPr>
        <w:t>слушателями семинара</w:t>
      </w:r>
      <w:r w:rsidRPr="00161A19">
        <w:rPr>
          <w:u w:val="single"/>
        </w:rPr>
        <w:t>.</w:t>
      </w:r>
      <w:r w:rsidR="00161A19" w:rsidRPr="00161A19">
        <w:rPr>
          <w:u w:val="single"/>
        </w:rPr>
        <w:t xml:space="preserve"> </w:t>
      </w:r>
      <w:r w:rsidRPr="00161A19">
        <w:rPr>
          <w:u w:val="single"/>
        </w:rPr>
        <w:t xml:space="preserve">Во время обучения можно заказать и приобрести игры, пособия В.В. </w:t>
      </w:r>
      <w:r w:rsidRPr="00180FD9">
        <w:rPr>
          <w:color w:val="000000"/>
          <w:u w:val="single"/>
        </w:rPr>
        <w:t>Воскобовича</w:t>
      </w:r>
      <w:r w:rsidR="00BF0388" w:rsidRPr="00180FD9">
        <w:rPr>
          <w:color w:val="000000"/>
          <w:u w:val="single"/>
        </w:rPr>
        <w:t>, получить тьюторское сопровождение в дальнейшей деятельности слушателей семинара</w:t>
      </w:r>
      <w:r w:rsidRPr="00180FD9">
        <w:rPr>
          <w:color w:val="000000"/>
          <w:u w:val="single"/>
        </w:rPr>
        <w:t>.</w:t>
      </w:r>
    </w:p>
    <w:p w:rsidR="001D3C98" w:rsidRPr="00180FD9" w:rsidRDefault="001D3C98" w:rsidP="000A0BF1">
      <w:pPr>
        <w:jc w:val="center"/>
        <w:rPr>
          <w:b/>
          <w:bCs/>
          <w:color w:val="000000"/>
          <w:u w:val="single"/>
        </w:rPr>
      </w:pPr>
    </w:p>
    <w:p w:rsidR="001D3C98" w:rsidRPr="00161A19" w:rsidRDefault="001D3C98" w:rsidP="00161A19">
      <w:pPr>
        <w:jc w:val="center"/>
        <w:rPr>
          <w:b/>
          <w:bCs/>
        </w:rPr>
      </w:pPr>
      <w:r w:rsidRPr="00161A19">
        <w:rPr>
          <w:b/>
          <w:bCs/>
        </w:rPr>
        <w:t>Сроки проведения</w:t>
      </w:r>
      <w:r w:rsidRPr="00161A19">
        <w:t xml:space="preserve">: </w:t>
      </w:r>
      <w:r w:rsidRPr="00161A19">
        <w:rPr>
          <w:b/>
          <w:bCs/>
        </w:rPr>
        <w:t>1</w:t>
      </w:r>
      <w:r w:rsidR="00BF0388" w:rsidRPr="00161A19">
        <w:rPr>
          <w:b/>
          <w:bCs/>
        </w:rPr>
        <w:t>2</w:t>
      </w:r>
      <w:r w:rsidRPr="00161A19">
        <w:rPr>
          <w:b/>
          <w:bCs/>
        </w:rPr>
        <w:t>-1</w:t>
      </w:r>
      <w:r w:rsidR="00BF0388" w:rsidRPr="00161A19">
        <w:rPr>
          <w:b/>
          <w:bCs/>
        </w:rPr>
        <w:t>3 сентября</w:t>
      </w:r>
      <w:r w:rsidRPr="00161A19">
        <w:rPr>
          <w:b/>
          <w:bCs/>
        </w:rPr>
        <w:t xml:space="preserve"> 2016 года, начало в 10 часов.</w:t>
      </w:r>
    </w:p>
    <w:p w:rsidR="001D3C98" w:rsidRPr="00161A19" w:rsidRDefault="00161A19" w:rsidP="00161A19">
      <w:pPr>
        <w:ind w:firstLine="1418"/>
        <w:rPr>
          <w:b/>
          <w:bCs/>
        </w:rPr>
      </w:pPr>
      <w:r>
        <w:rPr>
          <w:b/>
          <w:bCs/>
        </w:rPr>
        <w:t xml:space="preserve"> </w:t>
      </w:r>
      <w:r w:rsidR="001D3C98" w:rsidRPr="00161A19">
        <w:rPr>
          <w:b/>
          <w:bCs/>
        </w:rPr>
        <w:t xml:space="preserve">Стоимость обучения: </w:t>
      </w:r>
      <w:r w:rsidRPr="00161A19">
        <w:rPr>
          <w:b/>
          <w:bCs/>
        </w:rPr>
        <w:t>1 400 руб.</w:t>
      </w:r>
    </w:p>
    <w:p w:rsidR="001D3C98" w:rsidRPr="00161A19" w:rsidRDefault="00161A19" w:rsidP="00161A19">
      <w:pPr>
        <w:rPr>
          <w:b/>
          <w:bCs/>
        </w:rPr>
      </w:pPr>
      <w:r>
        <w:rPr>
          <w:b/>
          <w:bCs/>
        </w:rPr>
        <w:t xml:space="preserve">                      </w:t>
      </w:r>
      <w:r w:rsidRPr="00161A19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="001D3C98" w:rsidRPr="00161A19">
        <w:rPr>
          <w:b/>
          <w:bCs/>
        </w:rPr>
        <w:t>Место проведения: г. Пермь, ул. Нефтяников, 50</w:t>
      </w:r>
    </w:p>
    <w:p w:rsidR="001D3C98" w:rsidRDefault="001D3C98" w:rsidP="00161A19">
      <w:pPr>
        <w:jc w:val="center"/>
      </w:pPr>
      <w:r w:rsidRPr="00161A19">
        <w:t>(проезд</w:t>
      </w:r>
      <w:r>
        <w:t xml:space="preserve"> от автовокзала авт. № </w:t>
      </w:r>
      <w:r w:rsidR="00161A19">
        <w:t>3,19,</w:t>
      </w:r>
      <w:r w:rsidR="00180FD9">
        <w:t>27, трамвай</w:t>
      </w:r>
      <w:r w:rsidR="00161A19">
        <w:t xml:space="preserve"> 11</w:t>
      </w:r>
      <w:r>
        <w:t xml:space="preserve"> до ост. «Леонова»)</w:t>
      </w:r>
    </w:p>
    <w:p w:rsidR="001D3C98" w:rsidRDefault="001D3C98" w:rsidP="000A0BF1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Предварительная запись обязательна!</w:t>
      </w:r>
    </w:p>
    <w:p w:rsidR="001D3C98" w:rsidRDefault="001D3C98" w:rsidP="000A0BF1">
      <w:pPr>
        <w:jc w:val="both"/>
        <w:rPr>
          <w:b/>
          <w:bCs/>
        </w:rPr>
      </w:pPr>
      <w:r>
        <w:rPr>
          <w:b/>
          <w:bCs/>
          <w:u w:val="single"/>
        </w:rPr>
        <w:t>Контактные телефоны для подачи заявок в ЦРСО</w:t>
      </w:r>
      <w:r>
        <w:rPr>
          <w:b/>
          <w:bCs/>
        </w:rPr>
        <w:t xml:space="preserve">: </w:t>
      </w:r>
    </w:p>
    <w:p w:rsidR="00161A19" w:rsidRDefault="001D3C98" w:rsidP="000A0BF1">
      <w:pPr>
        <w:jc w:val="both"/>
        <w:rPr>
          <w:b/>
          <w:bCs/>
        </w:rPr>
      </w:pPr>
      <w:r>
        <w:rPr>
          <w:b/>
          <w:bCs/>
        </w:rPr>
        <w:t xml:space="preserve">тел. 8 (342) 226-18-68 –Халиуллина Людмила Ильясовна; </w:t>
      </w:r>
    </w:p>
    <w:p w:rsidR="001D3C98" w:rsidRDefault="001D3C98" w:rsidP="000A0BF1">
      <w:pPr>
        <w:jc w:val="both"/>
        <w:rPr>
          <w:b/>
          <w:bCs/>
        </w:rPr>
      </w:pPr>
      <w:r>
        <w:rPr>
          <w:b/>
          <w:bCs/>
        </w:rPr>
        <w:t>8-908-26-26-968-Смирнова Оксана Григорьевна.</w:t>
      </w:r>
    </w:p>
    <w:p w:rsidR="001D3C98" w:rsidRDefault="001D3C98" w:rsidP="000A0BF1">
      <w:pPr>
        <w:jc w:val="both"/>
        <w:rPr>
          <w:sz w:val="20"/>
          <w:szCs w:val="20"/>
        </w:rPr>
      </w:pPr>
    </w:p>
    <w:p w:rsidR="001D3C98" w:rsidRDefault="001D3C98" w:rsidP="000A0BF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 окончании выдается удостоверение о повышении квалификации.</w:t>
      </w:r>
    </w:p>
    <w:p w:rsidR="001D3C98" w:rsidRDefault="001D3C98" w:rsidP="000A0BF1">
      <w:pPr>
        <w:jc w:val="center"/>
        <w:rPr>
          <w:sz w:val="20"/>
          <w:szCs w:val="20"/>
        </w:rPr>
      </w:pPr>
      <w:r>
        <w:rPr>
          <w:sz w:val="20"/>
          <w:szCs w:val="20"/>
        </w:rPr>
        <w:t>Оплата возможна за наличный и безналичный расчет.</w:t>
      </w:r>
    </w:p>
    <w:p w:rsidR="001D3C98" w:rsidRDefault="001D3C98" w:rsidP="009C4E92">
      <w:pPr>
        <w:jc w:val="center"/>
        <w:rPr>
          <w:sz w:val="20"/>
          <w:szCs w:val="20"/>
        </w:rPr>
      </w:pPr>
      <w:r>
        <w:rPr>
          <w:sz w:val="20"/>
          <w:szCs w:val="20"/>
        </w:rPr>
        <w:t>При оплате за наличный расчет Сбербанком взимаются комиссионные в размере 3%.</w:t>
      </w:r>
    </w:p>
    <w:p w:rsidR="001D3C98" w:rsidRDefault="001D3C98" w:rsidP="009C4E92">
      <w:pPr>
        <w:jc w:val="center"/>
        <w:rPr>
          <w:sz w:val="20"/>
          <w:szCs w:val="20"/>
        </w:rPr>
      </w:pPr>
    </w:p>
    <w:sectPr w:rsidR="001D3C98" w:rsidSect="00161A19">
      <w:pgSz w:w="11906" w:h="16838"/>
      <w:pgMar w:top="238" w:right="851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96E68"/>
    <w:multiLevelType w:val="hybridMultilevel"/>
    <w:tmpl w:val="A25655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763352"/>
    <w:multiLevelType w:val="hybridMultilevel"/>
    <w:tmpl w:val="AEDCC3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6C3463"/>
    <w:multiLevelType w:val="hybridMultilevel"/>
    <w:tmpl w:val="A7644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B2B67CD"/>
    <w:multiLevelType w:val="hybridMultilevel"/>
    <w:tmpl w:val="A7644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3834"/>
    <w:rsid w:val="000A0BF1"/>
    <w:rsid w:val="000D13E2"/>
    <w:rsid w:val="00161A19"/>
    <w:rsid w:val="00180FD9"/>
    <w:rsid w:val="001D3C98"/>
    <w:rsid w:val="00204998"/>
    <w:rsid w:val="002340EE"/>
    <w:rsid w:val="0055330E"/>
    <w:rsid w:val="005655E9"/>
    <w:rsid w:val="00583834"/>
    <w:rsid w:val="009C4E92"/>
    <w:rsid w:val="00A379DB"/>
    <w:rsid w:val="00BF0388"/>
    <w:rsid w:val="00BF2E61"/>
    <w:rsid w:val="00D9786B"/>
    <w:rsid w:val="00DE6E21"/>
    <w:rsid w:val="00E64C5C"/>
    <w:rsid w:val="00F6461F"/>
    <w:rsid w:val="00FC156D"/>
    <w:rsid w:val="00FD5809"/>
    <w:rsid w:val="00FE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839E0DB9-A4CD-499E-8961-F2A0C132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83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DE6E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DE6E21"/>
    <w:rPr>
      <w:rFonts w:ascii="Arial" w:hAnsi="Arial" w:cs="Arial"/>
      <w:b/>
      <w:bCs/>
      <w:i/>
      <w:iCs/>
      <w:sz w:val="28"/>
      <w:szCs w:val="28"/>
    </w:rPr>
  </w:style>
  <w:style w:type="character" w:styleId="a3">
    <w:name w:val="Hyperlink"/>
    <w:uiPriority w:val="99"/>
    <w:semiHidden/>
    <w:rsid w:val="00583834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583834"/>
    <w:pPr>
      <w:ind w:right="-108"/>
    </w:pPr>
    <w:rPr>
      <w:sz w:val="20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583834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583834"/>
    <w:pPr>
      <w:ind w:left="720"/>
    </w:pPr>
  </w:style>
  <w:style w:type="paragraph" w:styleId="3">
    <w:name w:val="Body Text 3"/>
    <w:basedOn w:val="a"/>
    <w:link w:val="30"/>
    <w:uiPriority w:val="99"/>
    <w:semiHidden/>
    <w:rsid w:val="00DE6E2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DE6E21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6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"СтройПанельКомплект"</Company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Reserv-Spectr</dc:creator>
  <cp:keywords/>
  <dc:description/>
  <cp:lastModifiedBy>Reserv-Spectr</cp:lastModifiedBy>
  <cp:revision>7</cp:revision>
  <dcterms:created xsi:type="dcterms:W3CDTF">2014-12-22T08:26:00Z</dcterms:created>
  <dcterms:modified xsi:type="dcterms:W3CDTF">2016-08-22T05:31:00Z</dcterms:modified>
</cp:coreProperties>
</file>