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3" w:rsidRPr="009D5A75" w:rsidRDefault="00A74BD3" w:rsidP="00A74BD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74BD3" w:rsidRPr="009D5A75" w:rsidRDefault="00A74BD3" w:rsidP="00A74BD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74BD3" w:rsidRDefault="00A74BD3" w:rsidP="00A74BD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A74BD3" w:rsidRPr="009D5A75" w:rsidRDefault="00A74BD3" w:rsidP="00A7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ДПО «ЦРСО»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</w:p>
    <w:p w:rsidR="00A74BD3" w:rsidRPr="009D5A75" w:rsidRDefault="00A74BD3" w:rsidP="00A74BD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25.11.2014</w:t>
      </w:r>
    </w:p>
    <w:p w:rsidR="00A74BD3" w:rsidRPr="009D5A75" w:rsidRDefault="00A74BD3" w:rsidP="00A74B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D3" w:rsidRPr="009D5A75" w:rsidRDefault="00A74BD3" w:rsidP="00A74B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>ПОЛОЖЕНИЕ</w:t>
      </w:r>
    </w:p>
    <w:p w:rsidR="00A74BD3" w:rsidRPr="009D5A75" w:rsidRDefault="00A74BD3" w:rsidP="00A74B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 xml:space="preserve">об экспертной группе по оценке программ развития </w:t>
      </w:r>
    </w:p>
    <w:p w:rsidR="00A74BD3" w:rsidRPr="009D5A75" w:rsidRDefault="00A74BD3" w:rsidP="00A74B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образовательных учреждений </w:t>
      </w:r>
    </w:p>
    <w:p w:rsidR="00A74BD3" w:rsidRPr="009D5A75" w:rsidRDefault="00A74BD3" w:rsidP="00A74BD3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A74BD3" w:rsidRPr="009D5A75" w:rsidRDefault="00A74BD3" w:rsidP="00A74BD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формируется при городском экспертно-методическом совете с целью реализации единых подходов и требований к оценке программ развития образовательных учреждений подведомственных департаменту образования администрации города Перми (далее – ОУ).</w:t>
      </w:r>
    </w:p>
    <w:p w:rsidR="00A74BD3" w:rsidRPr="009D5A75" w:rsidRDefault="00A74BD3" w:rsidP="00A74BD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Экспертная группа анализирует и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экспертирует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программы развития ОУ.</w:t>
      </w:r>
    </w:p>
    <w:p w:rsidR="00A74BD3" w:rsidRPr="009D5A75" w:rsidRDefault="00A74BD3" w:rsidP="00A74BD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Основными принципами работы экспертной группы являются компетентность, объективность, независимость, соблюдение норм профессиональной этики.</w:t>
      </w:r>
      <w:r w:rsidRPr="009D5A75">
        <w:rPr>
          <w:rFonts w:ascii="Calibri" w:eastAsia="Calibri" w:hAnsi="Calibri" w:cs="Times New Roman"/>
        </w:rPr>
        <w:t xml:space="preserve"> </w:t>
      </w:r>
    </w:p>
    <w:p w:rsidR="00A74BD3" w:rsidRPr="009D5A75" w:rsidRDefault="00A74BD3" w:rsidP="00A74BD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в своей деятельности руководствуется нормативно–правовыми актами в сфере образования федерального, регионального и муниципального уровней, настоящим Положением.</w:t>
      </w:r>
    </w:p>
    <w:p w:rsidR="00A74BD3" w:rsidRPr="009D5A75" w:rsidRDefault="00A74BD3" w:rsidP="00A74BD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Стоимость экспертизы определяется в зависимости от объема программы развития и количества часов, потраченных на экспертизу (основание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1.10 Постановления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Перми от 08.07.2010г. №413) </w:t>
      </w:r>
    </w:p>
    <w:p w:rsidR="00A74BD3" w:rsidRPr="009D5A75" w:rsidRDefault="00A74BD3" w:rsidP="00A74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BD3" w:rsidRPr="009D5A75" w:rsidRDefault="00A74BD3" w:rsidP="00A74BD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экспертной группы и организация ее работы</w:t>
      </w:r>
      <w:r w:rsidRPr="009D5A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состоит не менее чем из 5 человек, из числа которых назначается руководитель группы.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высших учебных заведений, образовательных учреждений города Перми, других организаций по согласованию.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9D5A75">
        <w:rPr>
          <w:rFonts w:ascii="Times New Roman" w:eastAsia="Calibri" w:hAnsi="Times New Roman" w:cs="Times New Roman"/>
          <w:sz w:val="28"/>
          <w:szCs w:val="28"/>
        </w:rPr>
        <w:t>экспертной группы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таким образом, чтобы была исключена возможность конфликта интересов, который мог бы повлиять на экспертное заключение, утверждается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приказом директора муниципального автономного образовательного учреждения дополнительного профессионального образования «Центр развития системы образования»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D5A7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D5A75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(далее ЦРСО).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В течение 10-ти рабочих дней после получения на экспертизу программы развития образовательного учреждения (далее ОУ), секретарь городского экспертно-методического совета передает материалы руководителю экспертной группы для проведения экспертизы.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группы назначает эксперта и передает ему для экспертизы программу развития ОУ, подведомственного департаменту образования администрации города Перми.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В течение 15-ти рабочих дней эксперт анализирует программу развития, готовит экспертное заключение, передает программу и экспертное заключение секретарю городского экспертно-методического совета. Фамилия эксперта руководителю ОУ не сообщается.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положительного экспертного заключения на программу развития городской экспертно-методический совет заочно принимает решение о рекомендации данной программы для согласования учредителем.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первичного отрицательного экспертного заключения образовательное учреждение дорабатывает программу с учетом изложенных замечаний. Программа сдается на повторную экспертизу, при этом назначается другой эксперт, фамилия которого также не сообщается руководителю ОУ.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повторного отрицательного экспертного заключения программа рассматривается на заседании городского экспертно-методического совета в присутствии руководителя ОУ. Совет принимает решение о полном несоответствии представленного документа критериям программы либо о дальнейшей доработке программы с последующей экспертизой.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Экспертные заключения 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направляются руководителем </w:t>
      </w: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секретарю городского экспертно-методического совета.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После положительной экспертизы к каждой программе развития секретарем совета выдаются 2 документа: экспертное заключение и выписка из решения совета о рекомендации данной программы для согласования учредителем. </w:t>
      </w:r>
    </w:p>
    <w:p w:rsidR="00A74BD3" w:rsidRPr="009D5A75" w:rsidRDefault="00A74BD3" w:rsidP="00A74B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Руководитель  образовательного учреждения в течение 10-ти рабочих дней самостоятельно передает в департамент образования администрации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D5A7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D5A75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для проведения дальнейших процедур согласования следующие документы: заявку, программу развития ОУ, экспертное зак</w:t>
      </w:r>
      <w:bookmarkStart w:id="0" w:name="_GoBack"/>
      <w:bookmarkEnd w:id="0"/>
      <w:r w:rsidRPr="009D5A75">
        <w:rPr>
          <w:rFonts w:ascii="Times New Roman" w:eastAsia="Calibri" w:hAnsi="Times New Roman" w:cs="Times New Roman"/>
          <w:sz w:val="28"/>
          <w:szCs w:val="28"/>
        </w:rPr>
        <w:t>лючение и выписку из решения городского экспертно-методического совета о рекомендации данной программы для согласования учредителем.</w:t>
      </w:r>
    </w:p>
    <w:p w:rsidR="00A74BD3" w:rsidRPr="009D5A75" w:rsidRDefault="00A74BD3" w:rsidP="00A74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BD3" w:rsidRPr="009D5A75" w:rsidRDefault="00A74BD3" w:rsidP="00A74BD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Права и обязанности членов экспертной группы</w:t>
      </w:r>
    </w:p>
    <w:p w:rsidR="00A74BD3" w:rsidRPr="009D5A75" w:rsidRDefault="00A74BD3" w:rsidP="00A74BD3">
      <w:pPr>
        <w:numPr>
          <w:ilvl w:val="1"/>
          <w:numId w:val="4"/>
        </w:numPr>
        <w:tabs>
          <w:tab w:val="right" w:pos="-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Обязанности руководителя экспертной группы: </w:t>
      </w:r>
    </w:p>
    <w:p w:rsidR="00A74BD3" w:rsidRPr="009D5A75" w:rsidRDefault="00A74BD3" w:rsidP="00A74BD3">
      <w:pPr>
        <w:numPr>
          <w:ilvl w:val="2"/>
          <w:numId w:val="4"/>
        </w:numPr>
        <w:tabs>
          <w:tab w:val="right" w:pos="-426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проводить инструктирование экспертов;</w:t>
      </w:r>
    </w:p>
    <w:p w:rsidR="00A74BD3" w:rsidRPr="009D5A75" w:rsidRDefault="00A74BD3" w:rsidP="00A74BD3">
      <w:pPr>
        <w:numPr>
          <w:ilvl w:val="2"/>
          <w:numId w:val="4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организовывать работу экспертов; </w:t>
      </w:r>
    </w:p>
    <w:p w:rsidR="00A74BD3" w:rsidRPr="009D5A75" w:rsidRDefault="00A74BD3" w:rsidP="00A74BD3">
      <w:pPr>
        <w:numPr>
          <w:ilvl w:val="2"/>
          <w:numId w:val="4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нести ответственность за объективность и качество работы экспертов;</w:t>
      </w:r>
    </w:p>
    <w:p w:rsidR="00A74BD3" w:rsidRPr="009D5A75" w:rsidRDefault="00A74BD3" w:rsidP="00A74BD3">
      <w:pPr>
        <w:numPr>
          <w:ilvl w:val="2"/>
          <w:numId w:val="4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подписывать экспертные заключения; </w:t>
      </w:r>
    </w:p>
    <w:p w:rsidR="00A74BD3" w:rsidRPr="009D5A75" w:rsidRDefault="00A74BD3" w:rsidP="00A74BD3">
      <w:pPr>
        <w:numPr>
          <w:ilvl w:val="2"/>
          <w:numId w:val="4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передавать экспертное заключение секретарю аттестационной комиссии.</w:t>
      </w:r>
    </w:p>
    <w:p w:rsidR="00A74BD3" w:rsidRPr="009D5A75" w:rsidRDefault="00A74BD3" w:rsidP="00A74BD3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экспертной группы:</w:t>
      </w:r>
    </w:p>
    <w:p w:rsidR="00A74BD3" w:rsidRPr="009D5A75" w:rsidRDefault="00A74BD3" w:rsidP="00A74BD3">
      <w:pPr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экспертное заключение и передавать его руководителю экспертной группы в течение времени, установленного для </w:t>
      </w: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BD3" w:rsidRPr="009D5A75" w:rsidRDefault="00A74BD3" w:rsidP="00A74BD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членов экспертной группы:</w:t>
      </w:r>
    </w:p>
    <w:p w:rsidR="00A74BD3" w:rsidRPr="009D5A75" w:rsidRDefault="00A74BD3" w:rsidP="00A74BD3">
      <w:pPr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информацию;</w:t>
      </w:r>
    </w:p>
    <w:p w:rsidR="00A74BD3" w:rsidRPr="009D5A75" w:rsidRDefault="00A74BD3" w:rsidP="00A74BD3">
      <w:pPr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содержанию работы экспертной группы.</w:t>
      </w:r>
    </w:p>
    <w:p w:rsidR="00DE2D98" w:rsidRDefault="00A74BD3" w:rsidP="00A74BD3"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вознаграждение за свой труд.</w:t>
      </w:r>
    </w:p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B54"/>
    <w:multiLevelType w:val="multilevel"/>
    <w:tmpl w:val="AD0A0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95622F"/>
    <w:multiLevelType w:val="multilevel"/>
    <w:tmpl w:val="C2D4C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A53E31"/>
    <w:multiLevelType w:val="multilevel"/>
    <w:tmpl w:val="44A6F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EC31C8"/>
    <w:multiLevelType w:val="hybridMultilevel"/>
    <w:tmpl w:val="6E5E8E16"/>
    <w:lvl w:ilvl="0" w:tplc="6322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3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74BD3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2015-01-21T10:19:00Z</dcterms:created>
  <dcterms:modified xsi:type="dcterms:W3CDTF">2015-01-21T10:20:00Z</dcterms:modified>
</cp:coreProperties>
</file>